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46351" w14:textId="1B2E5D7F" w:rsidR="006E23BD" w:rsidRDefault="006E23BD"/>
    <w:p w14:paraId="33F18327" w14:textId="5CC58D01" w:rsidR="006E23BD" w:rsidRDefault="00E42FB3" w:rsidP="1A084271">
      <w:pPr>
        <w:spacing w:line="360" w:lineRule="auto"/>
        <w:jc w:val="center"/>
        <w:rPr>
          <w:rFonts w:ascii="Playfair Display SC" w:eastAsia="Playfair Display SC" w:hAnsi="Playfair Display SC" w:cs="Playfair Display SC"/>
          <w:b/>
          <w:bCs/>
          <w:sz w:val="33"/>
          <w:szCs w:val="3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538809" wp14:editId="72113667">
            <wp:simplePos x="0" y="0"/>
            <wp:positionH relativeFrom="margin">
              <wp:posOffset>1642937</wp:posOffset>
            </wp:positionH>
            <wp:positionV relativeFrom="paragraph">
              <wp:posOffset>5715</wp:posOffset>
            </wp:positionV>
            <wp:extent cx="1124201" cy="754594"/>
            <wp:effectExtent l="0" t="0" r="0" b="7620"/>
            <wp:wrapNone/>
            <wp:docPr id="1365875976" name="Picture 136587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75976" name="Picture 13658759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01" cy="75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83415" w14:textId="77777777" w:rsidR="00E42FB3" w:rsidRDefault="00E42FB3" w:rsidP="00E42FB3">
      <w:pPr>
        <w:spacing w:line="360" w:lineRule="auto"/>
        <w:jc w:val="center"/>
        <w:rPr>
          <w:rFonts w:ascii="Tenez Test" w:eastAsia="Tenez Test" w:hAnsi="Tenez Test" w:cs="Tenez Test"/>
          <w:color w:val="000000" w:themeColor="text1"/>
          <w:sz w:val="44"/>
          <w:szCs w:val="44"/>
        </w:rPr>
      </w:pPr>
    </w:p>
    <w:p w14:paraId="73C4724D" w14:textId="3294E0D4" w:rsidR="347EC72F" w:rsidRDefault="347EC72F" w:rsidP="00E42FB3">
      <w:pPr>
        <w:spacing w:line="240" w:lineRule="auto"/>
        <w:jc w:val="center"/>
        <w:rPr>
          <w:rFonts w:ascii="Tenez Test" w:eastAsia="Tenez Test" w:hAnsi="Tenez Test" w:cs="Tenez Test"/>
          <w:color w:val="000000" w:themeColor="text1"/>
          <w:sz w:val="44"/>
          <w:szCs w:val="44"/>
        </w:rPr>
      </w:pPr>
      <w:r w:rsidRPr="1A15CF11">
        <w:rPr>
          <w:rFonts w:ascii="Tenez Test" w:eastAsia="Tenez Test" w:hAnsi="Tenez Test" w:cs="Tenez Test"/>
          <w:color w:val="000000" w:themeColor="text1"/>
          <w:sz w:val="44"/>
          <w:szCs w:val="44"/>
        </w:rPr>
        <w:t>Prix Fixe</w:t>
      </w:r>
      <w:r w:rsidR="00E42FB3">
        <w:rPr>
          <w:rFonts w:ascii="Tenez Test" w:eastAsia="Tenez Test" w:hAnsi="Tenez Test" w:cs="Tenez Test"/>
          <w:color w:val="000000" w:themeColor="text1"/>
          <w:sz w:val="44"/>
          <w:szCs w:val="44"/>
        </w:rPr>
        <w:t xml:space="preserve"> Menu</w:t>
      </w:r>
      <w:r w:rsidRPr="1A15CF11">
        <w:rPr>
          <w:rFonts w:ascii="Tenez Test" w:eastAsia="Tenez Test" w:hAnsi="Tenez Test" w:cs="Tenez Test"/>
          <w:color w:val="000000" w:themeColor="text1"/>
          <w:sz w:val="44"/>
          <w:szCs w:val="44"/>
        </w:rPr>
        <w:t xml:space="preserve"> </w:t>
      </w:r>
    </w:p>
    <w:p w14:paraId="727BAA0B" w14:textId="0E26F9A3" w:rsidR="347EC72F" w:rsidRPr="00E42FB3" w:rsidRDefault="347EC72F" w:rsidP="00E42FB3">
      <w:pPr>
        <w:spacing w:line="240" w:lineRule="auto"/>
        <w:jc w:val="center"/>
        <w:rPr>
          <w:rFonts w:ascii="Tenez Test" w:eastAsia="Tenez Test" w:hAnsi="Tenez Test" w:cs="Tenez Test"/>
          <w:color w:val="000000" w:themeColor="text1"/>
          <w:sz w:val="28"/>
          <w:szCs w:val="28"/>
        </w:rPr>
      </w:pPr>
      <w:r w:rsidRPr="00E42FB3">
        <w:rPr>
          <w:rFonts w:ascii="Tenez Test" w:eastAsia="Tenez Test" w:hAnsi="Tenez Test" w:cs="Tenez Test"/>
          <w:color w:val="000000" w:themeColor="text1"/>
          <w:sz w:val="28"/>
          <w:szCs w:val="28"/>
        </w:rPr>
        <w:t xml:space="preserve">Monday to </w:t>
      </w:r>
      <w:r w:rsidR="5AF9D681" w:rsidRPr="00E42FB3">
        <w:rPr>
          <w:rFonts w:ascii="Tenez Test" w:eastAsia="Tenez Test" w:hAnsi="Tenez Test" w:cs="Tenez Test"/>
          <w:color w:val="000000" w:themeColor="text1"/>
          <w:sz w:val="28"/>
          <w:szCs w:val="28"/>
        </w:rPr>
        <w:t>Friday</w:t>
      </w:r>
    </w:p>
    <w:p w14:paraId="3E005733" w14:textId="2878CE9C" w:rsidR="1A15CF11" w:rsidRPr="00910670" w:rsidRDefault="00910670" w:rsidP="00E42FB3">
      <w:pPr>
        <w:jc w:val="center"/>
        <w:rPr>
          <w:rFonts w:ascii="Tenez Test" w:eastAsia="Tenez Test" w:hAnsi="Tenez Test" w:cs="Tenez Test"/>
          <w:color w:val="000000" w:themeColor="text1"/>
          <w:sz w:val="28"/>
          <w:szCs w:val="28"/>
        </w:rPr>
      </w:pPr>
      <w:r w:rsidRPr="00910670">
        <w:rPr>
          <w:rFonts w:ascii="Tenez Test" w:eastAsia="Tenez Test" w:hAnsi="Tenez Test" w:cs="Tenez Test"/>
          <w:color w:val="000000" w:themeColor="text1"/>
          <w:sz w:val="28"/>
          <w:szCs w:val="28"/>
        </w:rPr>
        <w:t>12</w:t>
      </w:r>
      <w:r w:rsidRPr="00910670">
        <w:rPr>
          <w:rFonts w:ascii="Tenez Test" w:eastAsia="Tenez Test" w:hAnsi="Tenez Test" w:cs="Calibri"/>
          <w:color w:val="000000" w:themeColor="text1"/>
          <w:sz w:val="28"/>
          <w:szCs w:val="28"/>
        </w:rPr>
        <w:t xml:space="preserve">pm </w:t>
      </w:r>
      <w:r w:rsidRPr="00910670">
        <w:rPr>
          <w:rFonts w:ascii="Courier New" w:eastAsia="Tenez Test" w:hAnsi="Courier New" w:cs="Courier New"/>
          <w:color w:val="000000" w:themeColor="text1"/>
          <w:sz w:val="28"/>
          <w:szCs w:val="28"/>
        </w:rPr>
        <w:t>–</w:t>
      </w:r>
      <w:r w:rsidRPr="00910670">
        <w:rPr>
          <w:rFonts w:ascii="Tenez Test" w:eastAsia="Tenez Test" w:hAnsi="Tenez Test" w:cs="Calibri"/>
          <w:color w:val="000000" w:themeColor="text1"/>
          <w:sz w:val="28"/>
          <w:szCs w:val="28"/>
        </w:rPr>
        <w:t xml:space="preserve"> 2:30pm, </w:t>
      </w:r>
      <w:r w:rsidR="347EC72F" w:rsidRPr="00910670">
        <w:rPr>
          <w:rFonts w:ascii="Tenez Test" w:eastAsia="Tenez Test" w:hAnsi="Tenez Test" w:cs="Tenez Test"/>
          <w:color w:val="000000" w:themeColor="text1"/>
          <w:sz w:val="28"/>
          <w:szCs w:val="28"/>
        </w:rPr>
        <w:t>5pm to 6.30pm</w:t>
      </w:r>
    </w:p>
    <w:p w14:paraId="5921D718" w14:textId="77777777" w:rsidR="00E42FB3" w:rsidRDefault="00E42FB3" w:rsidP="00E42FB3"/>
    <w:p w14:paraId="153B6D8E" w14:textId="6FE623B0" w:rsidR="1A15CF11" w:rsidRDefault="1A15CF11" w:rsidP="1A15CF11">
      <w:pPr>
        <w:jc w:val="center"/>
      </w:pPr>
    </w:p>
    <w:p w14:paraId="1A39927C" w14:textId="24BFAB85" w:rsidR="347EC72F" w:rsidRDefault="347EC72F" w:rsidP="00910670">
      <w:pPr>
        <w:spacing w:after="90" w:line="240" w:lineRule="auto"/>
        <w:jc w:val="center"/>
        <w:rPr>
          <w:rFonts w:ascii="Albert Sans" w:eastAsia="Albert Sans" w:hAnsi="Albert Sans" w:cs="Albert Sans"/>
          <w:color w:val="000000" w:themeColor="text1"/>
          <w:sz w:val="24"/>
          <w:szCs w:val="24"/>
        </w:rPr>
      </w:pPr>
      <w:r w:rsidRPr="1A15CF11">
        <w:rPr>
          <w:rFonts w:ascii="Albert Sans" w:eastAsia="Albert Sans" w:hAnsi="Albert Sans" w:cs="Albert Sans"/>
          <w:color w:val="000000" w:themeColor="text1"/>
          <w:sz w:val="24"/>
          <w:szCs w:val="24"/>
        </w:rPr>
        <w:t>New Forest mushrooms, Cep jam, Cornish kern</w:t>
      </w:r>
    </w:p>
    <w:p w14:paraId="22485C37" w14:textId="41D8744A" w:rsidR="347EC72F" w:rsidRDefault="347EC72F" w:rsidP="00910670">
      <w:pPr>
        <w:spacing w:after="75" w:line="240" w:lineRule="auto"/>
        <w:jc w:val="center"/>
        <w:rPr>
          <w:rFonts w:ascii="Tenez Test" w:eastAsia="Tenez Test" w:hAnsi="Tenez Test" w:cs="Tenez Test"/>
          <w:color w:val="000000" w:themeColor="text1"/>
          <w:sz w:val="24"/>
          <w:szCs w:val="24"/>
        </w:rPr>
      </w:pPr>
      <w:r w:rsidRPr="1A15CF11">
        <w:rPr>
          <w:rFonts w:ascii="Tenez Test" w:eastAsia="Tenez Test" w:hAnsi="Tenez Test" w:cs="Tenez Test"/>
          <w:color w:val="000000" w:themeColor="text1"/>
          <w:sz w:val="24"/>
          <w:szCs w:val="24"/>
        </w:rPr>
        <w:t>OR</w:t>
      </w:r>
    </w:p>
    <w:p w14:paraId="4A3AEA6A" w14:textId="1C92C470" w:rsidR="1A15CF11" w:rsidRPr="00E42FB3" w:rsidRDefault="347EC72F" w:rsidP="00910670">
      <w:pPr>
        <w:spacing w:line="240" w:lineRule="auto"/>
        <w:jc w:val="center"/>
        <w:rPr>
          <w:rFonts w:ascii="Albert Sans" w:eastAsia="Albert Sans" w:hAnsi="Albert Sans" w:cs="Albert Sans"/>
          <w:color w:val="000000" w:themeColor="text1"/>
          <w:sz w:val="24"/>
          <w:szCs w:val="24"/>
        </w:rPr>
      </w:pPr>
      <w:r w:rsidRPr="1A15CF11">
        <w:rPr>
          <w:rFonts w:ascii="Albert Sans" w:eastAsia="Albert Sans" w:hAnsi="Albert Sans" w:cs="Albert Sans"/>
          <w:color w:val="000000" w:themeColor="text1"/>
          <w:sz w:val="24"/>
          <w:szCs w:val="24"/>
        </w:rPr>
        <w:t>Ember-baked beetroot, fig leaf oil</w:t>
      </w:r>
    </w:p>
    <w:p w14:paraId="5BCCB1FF" w14:textId="1353087D" w:rsidR="1A15CF11" w:rsidRDefault="1A15CF11" w:rsidP="1A15CF11">
      <w:pPr>
        <w:jc w:val="center"/>
        <w:rPr>
          <w:sz w:val="24"/>
          <w:szCs w:val="24"/>
        </w:rPr>
      </w:pPr>
    </w:p>
    <w:p w14:paraId="1E974CDE" w14:textId="6338D1C6" w:rsidR="1A15CF11" w:rsidRDefault="1A15CF11" w:rsidP="1A15CF11">
      <w:pPr>
        <w:jc w:val="center"/>
        <w:rPr>
          <w:sz w:val="24"/>
          <w:szCs w:val="24"/>
        </w:rPr>
      </w:pPr>
    </w:p>
    <w:p w14:paraId="3DAED7B4" w14:textId="2E49AAFA" w:rsidR="347EC72F" w:rsidRDefault="347EC72F" w:rsidP="00910670">
      <w:pPr>
        <w:spacing w:after="90" w:line="240" w:lineRule="auto"/>
        <w:jc w:val="center"/>
        <w:rPr>
          <w:rFonts w:ascii="Albert Sans" w:eastAsia="Albert Sans" w:hAnsi="Albert Sans" w:cs="Albert Sans"/>
          <w:color w:val="000000" w:themeColor="text1"/>
          <w:sz w:val="24"/>
          <w:szCs w:val="24"/>
        </w:rPr>
      </w:pPr>
      <w:r w:rsidRPr="1A15CF11">
        <w:rPr>
          <w:rFonts w:ascii="Albert Sans" w:eastAsia="Albert Sans" w:hAnsi="Albert Sans" w:cs="Albert Sans"/>
          <w:color w:val="000000" w:themeColor="text1"/>
          <w:sz w:val="24"/>
          <w:szCs w:val="24"/>
        </w:rPr>
        <w:t>‘Cod and Parsley Sauce'</w:t>
      </w:r>
    </w:p>
    <w:p w14:paraId="74BFDD84" w14:textId="0F7746E1" w:rsidR="347EC72F" w:rsidRDefault="347EC72F" w:rsidP="00910670">
      <w:pPr>
        <w:spacing w:after="75" w:line="240" w:lineRule="auto"/>
        <w:jc w:val="center"/>
        <w:rPr>
          <w:rFonts w:ascii="Tenez Test" w:eastAsia="Tenez Test" w:hAnsi="Tenez Test" w:cs="Tenez Test"/>
          <w:color w:val="000000" w:themeColor="text1"/>
          <w:sz w:val="24"/>
          <w:szCs w:val="24"/>
        </w:rPr>
      </w:pPr>
      <w:r w:rsidRPr="1A15CF11">
        <w:rPr>
          <w:rFonts w:ascii="Tenez Test" w:eastAsia="Tenez Test" w:hAnsi="Tenez Test" w:cs="Tenez Test"/>
          <w:color w:val="000000" w:themeColor="text1"/>
          <w:sz w:val="24"/>
          <w:szCs w:val="24"/>
        </w:rPr>
        <w:t>OR</w:t>
      </w:r>
    </w:p>
    <w:p w14:paraId="527AC729" w14:textId="04EA409D" w:rsidR="347EC72F" w:rsidRDefault="347EC72F" w:rsidP="00910670">
      <w:pPr>
        <w:spacing w:line="240" w:lineRule="auto"/>
        <w:jc w:val="center"/>
        <w:rPr>
          <w:rFonts w:ascii="Albert Sans" w:eastAsia="Albert Sans" w:hAnsi="Albert Sans" w:cs="Albert Sans"/>
          <w:color w:val="000000" w:themeColor="text1"/>
          <w:sz w:val="24"/>
          <w:szCs w:val="24"/>
          <w:lang w:val="en-US"/>
        </w:rPr>
      </w:pPr>
      <w:r w:rsidRPr="1A15CF11">
        <w:rPr>
          <w:rFonts w:ascii="Albert Sans" w:eastAsia="Albert Sans" w:hAnsi="Albert Sans" w:cs="Albert Sans"/>
          <w:color w:val="000000" w:themeColor="text1"/>
          <w:sz w:val="24"/>
          <w:szCs w:val="24"/>
          <w:lang w:val="en-US"/>
        </w:rPr>
        <w:t xml:space="preserve">100-layer Hereford Ox Cheek </w:t>
      </w:r>
      <w:proofErr w:type="spellStart"/>
      <w:r w:rsidRPr="1A15CF11">
        <w:rPr>
          <w:rFonts w:ascii="Albert Sans" w:eastAsia="Albert Sans" w:hAnsi="Albert Sans" w:cs="Albert Sans"/>
          <w:color w:val="000000" w:themeColor="text1"/>
          <w:sz w:val="24"/>
          <w:szCs w:val="24"/>
          <w:lang w:val="en-US"/>
        </w:rPr>
        <w:t>lasagne</w:t>
      </w:r>
      <w:proofErr w:type="spellEnd"/>
    </w:p>
    <w:p w14:paraId="46662C6A" w14:textId="0246CFB2" w:rsidR="1A15CF11" w:rsidRDefault="1A15CF11" w:rsidP="00E42FB3">
      <w:pPr>
        <w:rPr>
          <w:sz w:val="24"/>
          <w:szCs w:val="24"/>
        </w:rPr>
      </w:pPr>
    </w:p>
    <w:p w14:paraId="0CDDAB3C" w14:textId="32A3214C" w:rsidR="1A15CF11" w:rsidRDefault="1A15CF11" w:rsidP="1A15CF11">
      <w:pPr>
        <w:jc w:val="center"/>
        <w:rPr>
          <w:sz w:val="24"/>
          <w:szCs w:val="24"/>
        </w:rPr>
      </w:pPr>
    </w:p>
    <w:p w14:paraId="0BFC3565" w14:textId="733A3AA6" w:rsidR="347EC72F" w:rsidRDefault="347EC72F" w:rsidP="00910670">
      <w:pPr>
        <w:spacing w:after="90" w:line="240" w:lineRule="auto"/>
        <w:jc w:val="center"/>
        <w:rPr>
          <w:rFonts w:ascii="Albert Sans" w:eastAsia="Albert Sans" w:hAnsi="Albert Sans" w:cs="Albert Sans"/>
          <w:color w:val="000000" w:themeColor="text1"/>
          <w:sz w:val="24"/>
          <w:szCs w:val="24"/>
        </w:rPr>
      </w:pPr>
      <w:r w:rsidRPr="1A15CF11">
        <w:rPr>
          <w:rFonts w:ascii="Albert Sans" w:eastAsia="Albert Sans" w:hAnsi="Albert Sans" w:cs="Albert Sans"/>
          <w:color w:val="000000" w:themeColor="text1"/>
          <w:sz w:val="24"/>
          <w:szCs w:val="24"/>
        </w:rPr>
        <w:t>Burnt English cream, English apple vinegar</w:t>
      </w:r>
    </w:p>
    <w:p w14:paraId="23FF77E2" w14:textId="0EFE4C4A" w:rsidR="347EC72F" w:rsidRDefault="347EC72F" w:rsidP="00910670">
      <w:pPr>
        <w:spacing w:after="75" w:line="240" w:lineRule="auto"/>
        <w:jc w:val="center"/>
        <w:rPr>
          <w:rFonts w:ascii="Tenez Test" w:eastAsia="Tenez Test" w:hAnsi="Tenez Test" w:cs="Tenez Test"/>
          <w:color w:val="000000" w:themeColor="text1"/>
          <w:sz w:val="24"/>
          <w:szCs w:val="24"/>
        </w:rPr>
      </w:pPr>
      <w:r w:rsidRPr="1A15CF11">
        <w:rPr>
          <w:rFonts w:ascii="Tenez Test" w:eastAsia="Tenez Test" w:hAnsi="Tenez Test" w:cs="Tenez Test"/>
          <w:color w:val="000000" w:themeColor="text1"/>
          <w:sz w:val="24"/>
          <w:szCs w:val="24"/>
        </w:rPr>
        <w:t>OR</w:t>
      </w:r>
    </w:p>
    <w:p w14:paraId="3FD9C823" w14:textId="61D47617" w:rsidR="347EC72F" w:rsidRDefault="347EC72F" w:rsidP="00910670">
      <w:pPr>
        <w:spacing w:line="240" w:lineRule="auto"/>
        <w:jc w:val="center"/>
        <w:rPr>
          <w:rFonts w:ascii="Albert Sans" w:eastAsia="Albert Sans" w:hAnsi="Albert Sans" w:cs="Albert Sans"/>
          <w:color w:val="000000" w:themeColor="text1"/>
          <w:sz w:val="24"/>
          <w:szCs w:val="24"/>
        </w:rPr>
      </w:pPr>
      <w:r w:rsidRPr="1A15CF11">
        <w:rPr>
          <w:rFonts w:ascii="Albert Sans" w:eastAsia="Albert Sans" w:hAnsi="Albert Sans" w:cs="Albert Sans"/>
          <w:color w:val="000000" w:themeColor="text1"/>
          <w:sz w:val="24"/>
          <w:szCs w:val="24"/>
        </w:rPr>
        <w:t>Milk soft serve, Autumn berry Coulis</w:t>
      </w:r>
    </w:p>
    <w:p w14:paraId="10FDF629" w14:textId="35FBFA7E" w:rsidR="1A15CF11" w:rsidRDefault="1A15CF11" w:rsidP="1A15CF11">
      <w:pPr>
        <w:spacing w:line="360" w:lineRule="auto"/>
        <w:jc w:val="center"/>
        <w:rPr>
          <w:rFonts w:ascii="Albert Sans" w:eastAsia="Albert Sans" w:hAnsi="Albert Sans" w:cs="Albert Sans"/>
          <w:sz w:val="25"/>
          <w:szCs w:val="25"/>
        </w:rPr>
      </w:pPr>
    </w:p>
    <w:p w14:paraId="6A05A809" w14:textId="77777777" w:rsidR="006E23BD" w:rsidRDefault="006E23BD">
      <w:pPr>
        <w:spacing w:line="360" w:lineRule="auto"/>
        <w:rPr>
          <w:rFonts w:ascii="Playfair Display SC" w:eastAsia="Playfair Display SC" w:hAnsi="Playfair Display SC" w:cs="Playfair Display SC"/>
          <w:sz w:val="17"/>
          <w:szCs w:val="17"/>
        </w:rPr>
      </w:pPr>
    </w:p>
    <w:p w14:paraId="440C1953" w14:textId="77777777" w:rsidR="00E42FB3" w:rsidRDefault="00E42FB3">
      <w:pPr>
        <w:spacing w:line="360" w:lineRule="auto"/>
        <w:rPr>
          <w:rFonts w:ascii="Playfair Display SC" w:eastAsia="Playfair Display SC" w:hAnsi="Playfair Display SC" w:cs="Playfair Display SC"/>
          <w:sz w:val="17"/>
          <w:szCs w:val="17"/>
        </w:rPr>
      </w:pPr>
    </w:p>
    <w:sectPr w:rsidR="00E42FB3" w:rsidSect="00910670">
      <w:footerReference w:type="default" r:id="rId10"/>
      <w:pgSz w:w="8391" w:h="11906"/>
      <w:pgMar w:top="720" w:right="720" w:bottom="720" w:left="720" w:header="288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43EAE" w14:textId="77777777" w:rsidR="002C0526" w:rsidRDefault="002C0526">
      <w:pPr>
        <w:spacing w:line="240" w:lineRule="auto"/>
      </w:pPr>
      <w:r>
        <w:separator/>
      </w:r>
    </w:p>
  </w:endnote>
  <w:endnote w:type="continuationSeparator" w:id="0">
    <w:p w14:paraId="07D3CDEA" w14:textId="77777777" w:rsidR="002C0526" w:rsidRDefault="002C0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 SC">
    <w:charset w:val="00"/>
    <w:family w:val="auto"/>
    <w:pitch w:val="variable"/>
    <w:sig w:usb0="20000207" w:usb1="00000000" w:usb2="00000000" w:usb3="00000000" w:csb0="00000197" w:csb1="00000000"/>
    <w:embedRegular r:id="rId1" w:fontKey="{653DBCC1-0DAC-45B5-8BEE-689C2DD9C966}"/>
    <w:embedBold r:id="rId2" w:fontKey="{290221A4-20CA-4ACA-9990-5B278E8EAB71}"/>
  </w:font>
  <w:font w:name="Tenez Test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0E392C-03DE-4774-B744-C391A5BE62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4" w:fontKey="{3EDC88D1-72CA-4528-B3E3-7C9C624B0C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B57F40-4BE8-46B4-B413-218F2209C1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7B00A" w14:textId="77777777" w:rsidR="006E23BD" w:rsidRPr="00910670" w:rsidRDefault="006E23BD" w:rsidP="00910670">
    <w:pPr>
      <w:spacing w:line="360" w:lineRule="auto"/>
      <w:jc w:val="center"/>
      <w:rPr>
        <w:rFonts w:ascii="Albert Sans" w:eastAsia="Playfair Display SC" w:hAnsi="Albert Sans" w:cs="Playfair Display SC"/>
        <w:sz w:val="14"/>
        <w:szCs w:val="14"/>
      </w:rPr>
    </w:pPr>
  </w:p>
  <w:p w14:paraId="60061E4C" w14:textId="0BCDB361" w:rsidR="006E23BD" w:rsidRPr="00910670" w:rsidRDefault="00910670" w:rsidP="00910670">
    <w:pPr>
      <w:jc w:val="center"/>
      <w:rPr>
        <w:rFonts w:ascii="Albert Sans" w:hAnsi="Albert Sans"/>
        <w:sz w:val="14"/>
        <w:szCs w:val="14"/>
      </w:rPr>
    </w:pPr>
    <w:r w:rsidRPr="00910670">
      <w:rPr>
        <w:rFonts w:ascii="Albert Sans" w:hAnsi="Albert Sans"/>
        <w:sz w:val="14"/>
        <w:szCs w:val="14"/>
      </w:rPr>
      <w:t>VAT included. A discretionary service charge of 12.5% will be added to your bill.  For information relating to allergens within our food, please request to view our allergen matrix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B225D" w14:textId="77777777" w:rsidR="002C0526" w:rsidRDefault="002C0526">
      <w:pPr>
        <w:spacing w:line="240" w:lineRule="auto"/>
      </w:pPr>
      <w:r>
        <w:separator/>
      </w:r>
    </w:p>
  </w:footnote>
  <w:footnote w:type="continuationSeparator" w:id="0">
    <w:p w14:paraId="52C2A0CD" w14:textId="77777777" w:rsidR="002C0526" w:rsidRDefault="002C05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3BD"/>
    <w:rsid w:val="002C0526"/>
    <w:rsid w:val="00340C3B"/>
    <w:rsid w:val="003A06FB"/>
    <w:rsid w:val="006E23BD"/>
    <w:rsid w:val="00756FFE"/>
    <w:rsid w:val="007F35B4"/>
    <w:rsid w:val="008342EC"/>
    <w:rsid w:val="00910670"/>
    <w:rsid w:val="00A628E5"/>
    <w:rsid w:val="00B25607"/>
    <w:rsid w:val="00E42FB3"/>
    <w:rsid w:val="1A084271"/>
    <w:rsid w:val="1A15CF11"/>
    <w:rsid w:val="2FCE6427"/>
    <w:rsid w:val="347EC72F"/>
    <w:rsid w:val="42DB9C1B"/>
    <w:rsid w:val="596CB7FA"/>
    <w:rsid w:val="59FAC00A"/>
    <w:rsid w:val="5AF9D681"/>
    <w:rsid w:val="62FD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DA8CF"/>
  <w15:docId w15:val="{069CA765-4222-45A8-895A-2DB5377F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106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670"/>
  </w:style>
  <w:style w:type="paragraph" w:styleId="Footer">
    <w:name w:val="footer"/>
    <w:basedOn w:val="Normal"/>
    <w:link w:val="FooterChar"/>
    <w:uiPriority w:val="99"/>
    <w:unhideWhenUsed/>
    <w:rsid w:val="009106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0F503F0CFB4246A9B0014053ED59D3" ma:contentTypeVersion="16" ma:contentTypeDescription="Create a new document." ma:contentTypeScope="" ma:versionID="d08111cb3ecdcca0a7ef833edb636656">
  <xsd:schema xmlns:xsd="http://www.w3.org/2001/XMLSchema" xmlns:xs="http://www.w3.org/2001/XMLSchema" xmlns:p="http://schemas.microsoft.com/office/2006/metadata/properties" xmlns:ns2="e79eca08-aa55-42a5-80e7-4975677f7035" xmlns:ns3="01d0dee4-9ef7-4b5b-ab13-36dc28aaffdc" targetNamespace="http://schemas.microsoft.com/office/2006/metadata/properties" ma:root="true" ma:fieldsID="2747ede887050d8322b4782dcde922d0" ns2:_="" ns3:_="">
    <xsd:import namespace="e79eca08-aa55-42a5-80e7-4975677f7035"/>
    <xsd:import namespace="01d0dee4-9ef7-4b5b-ab13-36dc28aaff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Remark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eca08-aa55-42a5-80e7-4975677f7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77bf5bf-fc9e-4216-af0b-46ae1e7135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Remarks" ma:index="21" nillable="true" ma:displayName="Remarks" ma:format="Dropdown" ma:internalName="Remark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0dee4-9ef7-4b5b-ab13-36dc28aaff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c45fdb-c21a-47f0-a068-369be4e280de}" ma:internalName="TaxCatchAll" ma:showField="CatchAllData" ma:web="01d0dee4-9ef7-4b5b-ab13-36dc28aaff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d0dee4-9ef7-4b5b-ab13-36dc28aaffdc" xsi:nil="true"/>
    <lcf76f155ced4ddcb4097134ff3c332f xmlns="e79eca08-aa55-42a5-80e7-4975677f7035">
      <Terms xmlns="http://schemas.microsoft.com/office/infopath/2007/PartnerControls"/>
    </lcf76f155ced4ddcb4097134ff3c332f>
    <Remarks xmlns="e79eca08-aa55-42a5-80e7-4975677f70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A7BC9D-0C6C-4CE6-B355-67A6649D12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9eca08-aa55-42a5-80e7-4975677f7035"/>
    <ds:schemaRef ds:uri="01d0dee4-9ef7-4b5b-ab13-36dc28aaff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2DCC3C-43A4-40D8-8F41-CE806BA22A98}">
  <ds:schemaRefs>
    <ds:schemaRef ds:uri="http://schemas.microsoft.com/office/2006/metadata/properties"/>
    <ds:schemaRef ds:uri="http://schemas.microsoft.com/office/infopath/2007/PartnerControls"/>
    <ds:schemaRef ds:uri="01d0dee4-9ef7-4b5b-ab13-36dc28aaffdc"/>
    <ds:schemaRef ds:uri="e79eca08-aa55-42a5-80e7-4975677f7035"/>
  </ds:schemaRefs>
</ds:datastoreItem>
</file>

<file path=customXml/itemProps3.xml><?xml version="1.0" encoding="utf-8"?>
<ds:datastoreItem xmlns:ds="http://schemas.openxmlformats.org/officeDocument/2006/customXml" ds:itemID="{09A504A6-4763-4DD5-B32F-87743EB433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Tanisha  Anand</dc:creator>
  <cp:lastModifiedBy>Tanisha  Anand</cp:lastModifiedBy>
  <cp:revision>2</cp:revision>
  <cp:lastPrinted>2024-09-16T15:09:00Z</cp:lastPrinted>
  <dcterms:created xsi:type="dcterms:W3CDTF">2024-09-17T10:25:00Z</dcterms:created>
  <dcterms:modified xsi:type="dcterms:W3CDTF">2024-09-17T10:25:00Z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0x010100BB0F503F0CFB4246A9B0014053ED59D3</vt:lpwstr>
  </property>
  <property fmtid="{D5CDD505-2E9C-101B-9397-08002B2CF9AE}" pid="3" name="MediaServiceImageTags">
    <vt:lpwstr/>
  </property>
</Properties>
</file>